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14:paraId="3E4E1742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39A9DA79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42F2A59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0A3C1714" w14:textId="59510F7C" w:rsidR="00BF1C06" w:rsidRPr="006E5A43" w:rsidRDefault="00BF1C06" w:rsidP="00B16922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16922"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</w:tc>
      </w:tr>
      <w:tr w:rsidR="00BF1C06" w:rsidRPr="006E5A43" w14:paraId="5D956705" w14:textId="77777777" w:rsidTr="006E5A43">
        <w:tc>
          <w:tcPr>
            <w:tcW w:w="8931" w:type="dxa"/>
            <w:shd w:val="clear" w:color="auto" w:fill="FFFFFF" w:themeFill="background1"/>
          </w:tcPr>
          <w:p w14:paraId="54DF134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CF3252C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6E5BA0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61FD0AE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165BB93B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79E136B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3EF3211B" w14:textId="77777777" w:rsidTr="006E5A43">
        <w:tc>
          <w:tcPr>
            <w:tcW w:w="8931" w:type="dxa"/>
            <w:shd w:val="clear" w:color="auto" w:fill="FFFFFF" w:themeFill="background1"/>
          </w:tcPr>
          <w:p w14:paraId="57DDB93D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70184AD3" w14:textId="644B8EA0" w:rsidR="00803A49" w:rsidRPr="005437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5437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 дългосрочното устойчиво развитие на община Долна Баня са разработени редица документи и е осъществена дейност по тях. Доказателственият материал очертава картина на налична богата правна рамка на местно ниво, разработени дългосрочни стратегии за развитие на конкретни сфери - План за интегрирано развитие на община Долна баня /ПИРО/ 2021-2027, Общинска програма за управление на отпадъците на община Долна баня 2015-2020 г., Програма за енергийна ефективност на община Долна баня за периода 2020-2023 г., Дългосрочна програма за насърчаване използването на енергия от възобновяеми източници  и биогорива на община Долна баня за период  2020-2030 г.</w:t>
            </w:r>
            <w:r>
              <w:rPr>
                <w:lang w:val="bg-BG"/>
              </w:rPr>
              <w:t xml:space="preserve">, </w:t>
            </w:r>
            <w:r w:rsidRPr="005437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План за действие за общинските концесии на община Долна баня 2024-2027 г.</w:t>
            </w:r>
            <w: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</w:t>
            </w:r>
            <w:r>
              <w:t xml:space="preserve"> </w:t>
            </w:r>
            <w:r w:rsidRPr="005437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Програма за управление и разпореждане с общинска собственост за 2025 година</w:t>
            </w:r>
          </w:p>
        </w:tc>
        <w:tc>
          <w:tcPr>
            <w:tcW w:w="2557" w:type="dxa"/>
            <w:shd w:val="clear" w:color="auto" w:fill="FFFFFF" w:themeFill="background1"/>
          </w:tcPr>
          <w:p w14:paraId="6EFB6F8B" w14:textId="076DDA32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803A49" w:rsidRPr="006E5A43" w14:paraId="2DB304A4" w14:textId="77777777" w:rsidTr="006E5A43">
        <w:tc>
          <w:tcPr>
            <w:tcW w:w="8931" w:type="dxa"/>
            <w:shd w:val="clear" w:color="auto" w:fill="FFFFFF" w:themeFill="background1"/>
          </w:tcPr>
          <w:p w14:paraId="1049DB28" w14:textId="77777777" w:rsidR="00803A49" w:rsidRPr="0054377C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</w:pPr>
            <w:r w:rsidRPr="0054377C">
              <w:rPr>
                <w:rFonts w:ascii="Times New Roman" w:eastAsia="Calibri" w:hAnsi="Times New Roman" w:cs="Times New Roman"/>
                <w:b/>
                <w:iCs/>
                <w:color w:val="000000" w:themeColor="text1"/>
                <w:lang w:val="bg-BG"/>
              </w:rPr>
              <w:lastRenderedPageBreak/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2D8F095B" w14:textId="77777777" w:rsidR="00803A49" w:rsidRPr="005437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5437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Специално внимание се отделя на децата и младите хора и тяхното участие във формирането и реализирането на местните политики. </w:t>
            </w:r>
          </w:p>
          <w:p w14:paraId="7C6958E8" w14:textId="0371262F" w:rsidR="0054377C" w:rsidRPr="005437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5437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На сайта е качена </w:t>
            </w:r>
            <w:hyperlink r:id="rId6" w:tgtFrame="_blank" w:history="1">
              <w:r w:rsidRPr="0054377C">
                <w:rPr>
                  <w:rStyle w:val="Hyperlink"/>
                  <w:rFonts w:ascii="Times New Roman" w:eastAsia="Calibri" w:hAnsi="Times New Roman" w:cs="Times New Roman"/>
                  <w:i/>
                  <w:iCs/>
                  <w:color w:val="000000" w:themeColor="text1"/>
                  <w:u w:val="none"/>
                  <w:lang w:val="bg-BG"/>
                </w:rPr>
                <w:t>Общинска програма за закрила на детето за 2025 година в община Долна баня</w:t>
              </w:r>
            </w:hyperlink>
            <w: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7084B224" w14:textId="22309B98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81B73" w:rsidRPr="00581B73" w14:paraId="0D5FD7CE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7C5E144" w14:textId="77777777" w:rsidR="00C15AC1" w:rsidRPr="00581B73" w:rsidRDefault="00C15AC1" w:rsidP="0054377C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581B73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14:paraId="7205B33F" w14:textId="77777777" w:rsidTr="006E5A43">
        <w:tc>
          <w:tcPr>
            <w:tcW w:w="8931" w:type="dxa"/>
            <w:shd w:val="clear" w:color="auto" w:fill="FFFFFF" w:themeFill="background1"/>
          </w:tcPr>
          <w:p w14:paraId="30E6B51B" w14:textId="769D6C6F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за постигане на устойчиво развитие, което е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1DBE9A49" w14:textId="3B889BF7" w:rsidR="00803A49" w:rsidRPr="005437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D40000"/>
                <w:lang w:val="bg-BG"/>
              </w:rPr>
            </w:pPr>
            <w:r w:rsidRPr="009C7AB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Активизирането на местната общност се търси чрез работата по проекти</w:t>
            </w:r>
            <w:r w:rsidR="009C7AB9" w:rsidRPr="009C7AB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Общината има спечелени проекти, предимно </w:t>
            </w:r>
            <w:r w:rsidRPr="009C7AB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 реализиране на благоустройствени мероприятия върху общински обекти с участие на местното население.</w:t>
            </w:r>
          </w:p>
        </w:tc>
        <w:tc>
          <w:tcPr>
            <w:tcW w:w="2557" w:type="dxa"/>
            <w:shd w:val="clear" w:color="auto" w:fill="FFFFFF" w:themeFill="background1"/>
          </w:tcPr>
          <w:p w14:paraId="3431B551" w14:textId="7A19E4A0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803A49" w:rsidRPr="006E5A43" w14:paraId="70FCBEDC" w14:textId="77777777" w:rsidTr="006E5A43">
        <w:tc>
          <w:tcPr>
            <w:tcW w:w="8931" w:type="dxa"/>
            <w:shd w:val="clear" w:color="auto" w:fill="FFFFFF" w:themeFill="background1"/>
          </w:tcPr>
          <w:p w14:paraId="5FBA7B62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101C566A" w14:textId="4507F6EC" w:rsidR="00803A49" w:rsidRPr="0095727C" w:rsidRDefault="009C7AB9" w:rsidP="009C7AB9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От 2022 е създаден Съвет по въпросите на социалните услуги. Съвета е с участие на </w:t>
            </w:r>
            <w:proofErr w:type="spellStart"/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заинтересивана</w:t>
            </w:r>
            <w:proofErr w:type="spellEnd"/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страна – потребител на социална услуга, представител на МВР, на ОбС, на Дирекция „Социално подпомагане“. и на НСЦ.</w:t>
            </w:r>
          </w:p>
        </w:tc>
        <w:tc>
          <w:tcPr>
            <w:tcW w:w="2557" w:type="dxa"/>
            <w:shd w:val="clear" w:color="auto" w:fill="FFFFFF" w:themeFill="background1"/>
          </w:tcPr>
          <w:p w14:paraId="2A2BE4FE" w14:textId="5A952984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803A49" w:rsidRPr="006E5A43" w14:paraId="5B919910" w14:textId="77777777" w:rsidTr="006E5A43">
        <w:tc>
          <w:tcPr>
            <w:tcW w:w="8931" w:type="dxa"/>
            <w:shd w:val="clear" w:color="auto" w:fill="FFFFFF" w:themeFill="background1"/>
          </w:tcPr>
          <w:p w14:paraId="2B32EEEA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0340C272" w14:textId="434EC8A1" w:rsidR="0054377C" w:rsidRPr="009572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 Община </w:t>
            </w:r>
            <w:r w:rsidR="0095727C"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се прилагат механизми за обратна връзка за устойчивостта в изпълнението.</w:t>
            </w:r>
          </w:p>
          <w:p w14:paraId="57E56C8B" w14:textId="77777777" w:rsidR="0095727C" w:rsidRPr="009572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 xml:space="preserve">Доказателственият материал съдържа </w:t>
            </w:r>
            <w:r w:rsidR="0095727C"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месечни и </w:t>
            </w:r>
            <w:proofErr w:type="spellStart"/>
            <w:r w:rsidR="0095727C"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твимесечни</w:t>
            </w:r>
            <w:proofErr w:type="spellEnd"/>
            <w:r w:rsidR="0095727C"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отчети по бюджета. </w:t>
            </w:r>
          </w:p>
          <w:p w14:paraId="5C045D8C" w14:textId="20DF9C03" w:rsidR="00803A49" w:rsidRPr="0095727C" w:rsidRDefault="009572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Няма представени други</w:t>
            </w:r>
            <w:r w:rsidR="0054377C"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отчети за изпълнение на конкретни дейности на Община</w:t>
            </w:r>
            <w:r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та</w:t>
            </w:r>
            <w:r w:rsidR="0054377C" w:rsidRPr="009572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2E85BC32" w14:textId="098857B0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81B73" w:rsidRPr="00581B73" w14:paraId="3ED9AA9F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BA9DEEA" w14:textId="77777777" w:rsidR="00C15AC1" w:rsidRPr="00581B73" w:rsidRDefault="00C15AC1" w:rsidP="0054377C">
            <w:pPr>
              <w:tabs>
                <w:tab w:val="left" w:pos="4678"/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581B7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 w:themeColor="text1"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803A49" w:rsidRPr="006E5A43" w14:paraId="444895FF" w14:textId="77777777" w:rsidTr="006E5A43">
        <w:tc>
          <w:tcPr>
            <w:tcW w:w="8931" w:type="dxa"/>
            <w:shd w:val="clear" w:color="auto" w:fill="auto"/>
          </w:tcPr>
          <w:p w14:paraId="3F737A17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4C1FA683" w14:textId="6D7CD3CE" w:rsidR="00803A49" w:rsidRPr="0054377C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D40000"/>
                <w:lang w:val="bg-BG"/>
              </w:rPr>
            </w:pPr>
            <w:r w:rsidRPr="00AA77C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Публикуват се покани/ обяви за обществени обсъждания, както и след провеждане се прави публикация за проведените обсъждания.</w:t>
            </w:r>
          </w:p>
        </w:tc>
        <w:tc>
          <w:tcPr>
            <w:tcW w:w="2557" w:type="dxa"/>
            <w:shd w:val="clear" w:color="auto" w:fill="FFFFFF" w:themeFill="background1"/>
          </w:tcPr>
          <w:p w14:paraId="7543C77A" w14:textId="648AC31E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803A49" w:rsidRPr="006E5A43" w14:paraId="316B6C59" w14:textId="77777777" w:rsidTr="006E5A43">
        <w:tc>
          <w:tcPr>
            <w:tcW w:w="8931" w:type="dxa"/>
            <w:shd w:val="clear" w:color="auto" w:fill="auto"/>
          </w:tcPr>
          <w:p w14:paraId="2FAF2916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58D4866A" w14:textId="60A4ED15" w:rsidR="0054377C" w:rsidRPr="00A54E54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Ежегодна капиталова програма на Община </w:t>
            </w:r>
            <w:r w:rsidR="00A54E54"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е неразделна част от бюджета.</w:t>
            </w:r>
          </w:p>
          <w:p w14:paraId="6DC7F579" w14:textId="0B9AD781" w:rsidR="00803A49" w:rsidRPr="00A54E54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Реализирани са проекти </w:t>
            </w:r>
            <w:r w:rsidR="00A54E54"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 2023, 2024 и 2025 са 4 проекта по</w:t>
            </w:r>
            <w:r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A54E54"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Програма „Развитие на човешките ресурси” 2021-2027 г., 1 проект по Фонд „Социална закрила“, 2 проекта по Програма За Храни И Основно Материално Подпомагане по Европейски Социален Фонд + и 1 проект по Целева Програма „</w:t>
            </w:r>
            <w:proofErr w:type="spellStart"/>
            <w:r w:rsidR="00A54E54"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Патронажна</w:t>
            </w:r>
            <w:proofErr w:type="spellEnd"/>
            <w:r w:rsidR="00A54E54" w:rsidRP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Мобилност За Доставка На Топъл Обяд”</w:t>
            </w:r>
            <w:r w:rsidR="00A54E5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2B2123E9" w14:textId="359D421C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81B73" w:rsidRPr="00581B73" w14:paraId="07577F53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01286FD9" w14:textId="77777777" w:rsidR="008028A5" w:rsidRPr="00581B73" w:rsidRDefault="008028A5" w:rsidP="0054377C">
            <w:pPr>
              <w:tabs>
                <w:tab w:val="left" w:pos="4678"/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581B7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 w:themeColor="text1"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14:paraId="4BED264E" w14:textId="77777777" w:rsidTr="006E5A43">
        <w:tc>
          <w:tcPr>
            <w:tcW w:w="8931" w:type="dxa"/>
            <w:shd w:val="clear" w:color="auto" w:fill="FFFFFF" w:themeFill="background1"/>
          </w:tcPr>
          <w:p w14:paraId="42BC3C11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39165EDE" w14:textId="77777777" w:rsidR="000E6426" w:rsidRPr="000E6426" w:rsidRDefault="0054377C" w:rsidP="0054377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0E64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 Община </w:t>
            </w:r>
            <w:r w:rsidR="000E6426" w:rsidRPr="000E64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 е и</w:t>
            </w:r>
            <w:r w:rsidR="00B65B21" w:rsidRPr="000E64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зпълнен проект </w:t>
            </w:r>
            <w:r w:rsidR="000E6426" w:rsidRPr="000E64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за възстановяването на един </w:t>
            </w:r>
            <w:r w:rsidR="000E6426" w:rsidRPr="000E64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 xml:space="preserve">от символите и забележителностите на общината, Римската баня, която представлява важен културен и исторически обект за региона. </w:t>
            </w:r>
          </w:p>
          <w:p w14:paraId="4A591DE5" w14:textId="04F8F9FF" w:rsidR="000E6426" w:rsidRPr="00127920" w:rsidRDefault="00B65B21" w:rsidP="0054377C">
            <w:pPr>
              <w:spacing w:line="276" w:lineRule="auto"/>
              <w:rPr>
                <w:rFonts w:ascii="All Times New Roman" w:eastAsia="Times New Roman" w:hAnsi="All Times New Roman" w:cs="Times New Roman"/>
                <w:bCs/>
                <w:i/>
                <w:iCs/>
                <w:lang w:val="bg-BG" w:eastAsia="bg-BG"/>
              </w:rPr>
            </w:pPr>
            <w:r w:rsidRPr="000E64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Проект: </w:t>
            </w:r>
            <w:r w:rsidRPr="000E6426">
              <w:rPr>
                <w:rFonts w:ascii="All Times New Roman" w:eastAsia="Times New Roman" w:hAnsi="All Times New Roman" w:cs="Times New Roman"/>
                <w:bCs/>
                <w:i/>
                <w:iCs/>
                <w:color w:val="000000" w:themeColor="text1"/>
                <w:lang w:val="bg-BG" w:eastAsia="bg-BG"/>
              </w:rPr>
              <w:t xml:space="preserve">„Реконструкция на баня-хамам /„Римска баня”/ </w:t>
            </w:r>
            <w:r w:rsidRPr="000E6426">
              <w:rPr>
                <w:rFonts w:ascii="All Times New Roman" w:eastAsia="Times New Roman" w:hAnsi="All Times New Roman" w:cs="Times New Roman"/>
                <w:bCs/>
                <w:i/>
                <w:iCs/>
                <w:lang w:val="bg-BG" w:eastAsia="bg-BG"/>
              </w:rPr>
              <w:t>в гр. Долна баня – архитектурен паметник на културата”, финансиран по: Програма за развитие на селските райони (ПРСР)</w:t>
            </w:r>
            <w:r w:rsidR="000E6426" w:rsidRPr="000E6426">
              <w:rPr>
                <w:rFonts w:ascii="All Times New Roman" w:eastAsia="Times New Roman" w:hAnsi="All Times New Roman" w:cs="Times New Roman"/>
                <w:bCs/>
                <w:i/>
                <w:iCs/>
                <w:lang w:val="bg-BG" w:eastAsia="bg-BG"/>
              </w:rPr>
              <w:t xml:space="preserve"> през 2022. </w:t>
            </w:r>
          </w:p>
        </w:tc>
        <w:tc>
          <w:tcPr>
            <w:tcW w:w="2557" w:type="dxa"/>
            <w:shd w:val="clear" w:color="auto" w:fill="FFFFFF" w:themeFill="background1"/>
          </w:tcPr>
          <w:p w14:paraId="57DCC7E3" w14:textId="10707B10" w:rsidR="00803A49" w:rsidRPr="008573D0" w:rsidRDefault="00DF37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8028A5" w:rsidRPr="006E5A43" w14:paraId="29D36AB0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63E36C2E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6BA057E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49717203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634A05F5" w14:textId="77ACB98C" w:rsidR="008028A5" w:rsidRPr="00127920" w:rsidRDefault="0054377C" w:rsidP="006E5A4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127920"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</w:t>
            </w:r>
            <w:r w:rsidR="000E6426" w:rsidRPr="00127920"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  <w:t>Долна Баня</w:t>
            </w:r>
            <w:r w:rsidRPr="00127920"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  <w:t>, извърших верификация на прилагането на Принцип 9. УСТОЙЧИВОСТ И ДЪЛГОСРОЧНА ОРИЕНТАЦИЯ и излизам със следното становище: „заверка без резерви“.</w:t>
            </w:r>
          </w:p>
        </w:tc>
      </w:tr>
    </w:tbl>
    <w:p w14:paraId="2EB09DE2" w14:textId="77777777" w:rsidR="00246FD8" w:rsidRDefault="00246FD8"/>
    <w:sectPr w:rsidR="00246FD8" w:rsidSect="002825D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B7608" w14:textId="77777777" w:rsidR="00D530B5" w:rsidRDefault="00D530B5" w:rsidP="00DE6DCB">
      <w:pPr>
        <w:spacing w:after="0" w:line="240" w:lineRule="auto"/>
      </w:pPr>
      <w:r>
        <w:separator/>
      </w:r>
    </w:p>
  </w:endnote>
  <w:endnote w:type="continuationSeparator" w:id="0">
    <w:p w14:paraId="062D36E3" w14:textId="77777777" w:rsidR="00D530B5" w:rsidRDefault="00D530B5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 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D3AE" w14:textId="77777777" w:rsidR="00D530B5" w:rsidRDefault="00D530B5" w:rsidP="00DE6DCB">
      <w:pPr>
        <w:spacing w:after="0" w:line="240" w:lineRule="auto"/>
      </w:pPr>
      <w:r>
        <w:separator/>
      </w:r>
    </w:p>
  </w:footnote>
  <w:footnote w:type="continuationSeparator" w:id="0">
    <w:p w14:paraId="6AA3A98E" w14:textId="77777777" w:rsidR="00D530B5" w:rsidRDefault="00D530B5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7B01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44092"/>
    <w:rsid w:val="000E6426"/>
    <w:rsid w:val="00127920"/>
    <w:rsid w:val="00246FD8"/>
    <w:rsid w:val="002535CC"/>
    <w:rsid w:val="002802C8"/>
    <w:rsid w:val="002825D5"/>
    <w:rsid w:val="003C6DED"/>
    <w:rsid w:val="0054377C"/>
    <w:rsid w:val="00581B73"/>
    <w:rsid w:val="00670F8A"/>
    <w:rsid w:val="006B4D78"/>
    <w:rsid w:val="006E5A43"/>
    <w:rsid w:val="0075196B"/>
    <w:rsid w:val="007F2EC9"/>
    <w:rsid w:val="008028A5"/>
    <w:rsid w:val="00803A49"/>
    <w:rsid w:val="0095727C"/>
    <w:rsid w:val="009C7AB9"/>
    <w:rsid w:val="00A54E54"/>
    <w:rsid w:val="00A829CA"/>
    <w:rsid w:val="00AA77C9"/>
    <w:rsid w:val="00B16922"/>
    <w:rsid w:val="00B65B21"/>
    <w:rsid w:val="00BA7B65"/>
    <w:rsid w:val="00BF1C06"/>
    <w:rsid w:val="00C15AC1"/>
    <w:rsid w:val="00C949E7"/>
    <w:rsid w:val="00D530B5"/>
    <w:rsid w:val="00DE6DCB"/>
    <w:rsid w:val="00DF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8635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  <w:style w:type="character" w:styleId="Hyperlink">
    <w:name w:val="Hyperlink"/>
    <w:basedOn w:val="DefaultParagraphFont"/>
    <w:uiPriority w:val="99"/>
    <w:unhideWhenUsed/>
    <w:rsid w:val="005437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lna-banya.egov.bg/wps/wcm/connect/dolna-banya.egov.bg7439/a8e34b82-70b4-4db7-bdce-db7bd6a1f6cb/%D0%9E%D0%9F%D0%97%D0%94+2025-14.doc?MOD=AJPERES&amp;CONVERT_TO=url&amp;CACHEID=ROOTWORKSPACE.Z18_PPGAHG8001MV70QVAU2SKS1GH7-a8e34b82-70b4-4db7-bdce-db7bd6a1f6cb-pnixG8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2</cp:revision>
  <dcterms:created xsi:type="dcterms:W3CDTF">2025-05-20T09:58:00Z</dcterms:created>
  <dcterms:modified xsi:type="dcterms:W3CDTF">2025-05-20T09:58:00Z</dcterms:modified>
</cp:coreProperties>
</file>